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w:t>
      </w:r>
      <w:r>
        <w:rPr>
          <w:rFonts w:hint="eastAsia" w:ascii="楷体_GB2312" w:eastAsia="楷体_GB2312"/>
          <w:sz w:val="30"/>
          <w:szCs w:val="30"/>
          <w:lang w:eastAsia="zh-CN"/>
        </w:rPr>
        <w:t>辰胜科技</w:t>
      </w:r>
      <w:r>
        <w:rPr>
          <w:rFonts w:hint="eastAsia" w:ascii="楷体_GB2312" w:eastAsia="楷体_GB2312"/>
          <w:sz w:val="30"/>
          <w:szCs w:val="30"/>
          <w:lang w:val="en-US" w:eastAsia="zh-CN"/>
        </w:rPr>
        <w:t>3C</w:t>
      </w:r>
      <w:r>
        <w:rPr>
          <w:rFonts w:hint="eastAsia" w:ascii="楷体_GB2312" w:eastAsia="楷体_GB2312"/>
          <w:sz w:val="30"/>
          <w:szCs w:val="30"/>
        </w:rPr>
        <w:t>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hint="eastAsia" w:ascii="楷体_GB2312" w:eastAsia="楷体_GB2312"/>
          <w:sz w:val="30"/>
          <w:szCs w:val="30"/>
          <w:lang w:eastAsia="zh-CN"/>
        </w:rPr>
      </w:pPr>
      <w:r>
        <w:rPr>
          <w:rFonts w:hint="eastAsia" w:ascii="楷体_GB2312" w:eastAsia="楷体_GB2312"/>
          <w:sz w:val="30"/>
          <w:szCs w:val="30"/>
          <w:lang w:eastAsia="zh-CN"/>
        </w:rPr>
        <w:t>辰胜集成科技股份有限公司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二五</w:t>
      </w:r>
      <w:r>
        <w:rPr>
          <w:rFonts w:hint="eastAsia" w:ascii="楷体_GB2312" w:eastAsia="楷体_GB2312"/>
          <w:sz w:val="30"/>
          <w:szCs w:val="30"/>
        </w:rPr>
        <w:t>年</w:t>
      </w:r>
      <w:r>
        <w:rPr>
          <w:rFonts w:hint="eastAsia" w:ascii="楷体_GB2312" w:eastAsia="楷体_GB2312"/>
          <w:sz w:val="30"/>
          <w:szCs w:val="30"/>
          <w:lang w:eastAsia="zh-CN"/>
        </w:rPr>
        <w:t>十二</w:t>
      </w:r>
      <w:r>
        <w:rPr>
          <w:rFonts w:hint="eastAsia" w:ascii="楷体_GB2312" w:eastAsia="楷体_GB2312"/>
          <w:sz w:val="30"/>
          <w:szCs w:val="30"/>
          <w:highlight w:val="none"/>
        </w:rPr>
        <w:t>月</w:t>
      </w:r>
      <w:r>
        <w:rPr>
          <w:rFonts w:hint="eastAsia" w:ascii="楷体_GB2312" w:eastAsia="楷体_GB2312"/>
          <w:sz w:val="30"/>
          <w:szCs w:val="30"/>
          <w:highlight w:val="none"/>
          <w:lang w:eastAsia="zh-CN"/>
        </w:rPr>
        <w:t>一</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w:t>
      </w:r>
      <w:r>
        <w:rPr>
          <w:rStyle w:val="37"/>
          <w:rFonts w:hint="eastAsia"/>
          <w:b w:val="0"/>
          <w:lang w:eastAsia="zh-CN"/>
        </w:rPr>
        <w:t>二</w:t>
      </w:r>
      <w:r>
        <w:rPr>
          <w:rStyle w:val="37"/>
          <w:rFonts w:hint="eastAsia"/>
          <w:b w:val="0"/>
        </w:rPr>
        <w:t>章反商业贿赂承诺函</w:t>
      </w:r>
      <w:r>
        <w:rPr>
          <w:b w:val="0"/>
        </w:rPr>
        <w:tab/>
      </w:r>
      <w:r>
        <w:rPr>
          <w:rFonts w:hint="eastAsia"/>
          <w:b w:val="0"/>
          <w:lang w:val="en-US" w:eastAsia="zh-CN"/>
        </w:rPr>
        <w:t>4</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37"/>
          <w:rFonts w:hint="eastAsia" w:cs="宋体"/>
          <w:b w:val="0"/>
        </w:rPr>
        <w:t>第</w:t>
      </w:r>
      <w:r>
        <w:rPr>
          <w:rStyle w:val="37"/>
          <w:rFonts w:hint="eastAsia" w:cs="宋体"/>
          <w:b w:val="0"/>
          <w:lang w:eastAsia="zh-CN"/>
        </w:rPr>
        <w:t>三</w:t>
      </w:r>
      <w:r>
        <w:rPr>
          <w:rStyle w:val="37"/>
          <w:rFonts w:hint="eastAsia" w:cs="宋体"/>
          <w:b w:val="0"/>
        </w:rPr>
        <w:t>章招标内容</w:t>
      </w:r>
      <w:r>
        <w:rPr>
          <w:b w:val="0"/>
        </w:rPr>
        <w:tab/>
      </w:r>
      <w:r>
        <w:rPr>
          <w:rFonts w:hint="eastAsia"/>
          <w:b w:val="0"/>
          <w:lang w:val="en-US" w:eastAsia="zh-CN"/>
        </w:rPr>
        <w:t>6</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w:t>
      </w:r>
      <w:r>
        <w:rPr>
          <w:rStyle w:val="37"/>
          <w:rFonts w:hint="eastAsia" w:cs="宋体"/>
          <w:b w:val="0"/>
          <w:lang w:eastAsia="zh-CN"/>
        </w:rPr>
        <w:t>四</w:t>
      </w:r>
      <w:r>
        <w:rPr>
          <w:rStyle w:val="37"/>
          <w:rFonts w:hint="eastAsia" w:cs="宋体"/>
          <w:b w:val="0"/>
        </w:rPr>
        <w:t>章合同模板</w:t>
      </w:r>
      <w:r>
        <w:rPr>
          <w:b w:val="0"/>
        </w:rPr>
        <w:tab/>
      </w:r>
      <w:r>
        <w:rPr>
          <w:rFonts w:hint="eastAsia"/>
          <w:b w:val="0"/>
          <w:lang w:val="en-US" w:eastAsia="zh-CN"/>
        </w:rPr>
        <w:t>8</w:t>
      </w:r>
      <w:r>
        <w:rPr>
          <w:rFonts w:hint="eastAsia"/>
          <w:b w:val="0"/>
        </w:rPr>
        <w:fldChar w:fldCharType="end"/>
      </w:r>
    </w:p>
    <w:p>
      <w:pPr>
        <w:pStyle w:val="25"/>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w:t>
      </w:r>
      <w:r>
        <w:rPr>
          <w:rStyle w:val="37"/>
          <w:rFonts w:hint="eastAsia" w:cs="宋体"/>
          <w:b w:val="0"/>
          <w:lang w:eastAsia="zh-CN"/>
        </w:rPr>
        <w:t>五</w:t>
      </w:r>
      <w:r>
        <w:rPr>
          <w:rStyle w:val="37"/>
          <w:rFonts w:hint="eastAsia" w:cs="宋体"/>
          <w:b w:val="0"/>
        </w:rPr>
        <w:t>章附件</w:t>
      </w:r>
      <w:r>
        <w:rPr>
          <w:b w:val="0"/>
        </w:rPr>
        <w:tab/>
      </w:r>
      <w:r>
        <w:rPr>
          <w:rFonts w:hint="eastAsia"/>
          <w:b w:val="0"/>
        </w:rPr>
        <w:t>1</w:t>
      </w:r>
      <w:r>
        <w:rPr>
          <w:rFonts w:hint="eastAsia"/>
          <w:b w:val="0"/>
        </w:rPr>
        <w:fldChar w:fldCharType="end"/>
      </w:r>
      <w:r>
        <w:rPr>
          <w:rFonts w:hint="eastAsia"/>
          <w:b w:val="0"/>
          <w:lang w:val="en-US" w:eastAsia="zh-CN"/>
        </w:rPr>
        <w:t>0</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lang w:eastAsia="zh-CN"/>
        </w:rPr>
        <w:t>辰胜集成科技股份有限公司</w:t>
      </w:r>
      <w:r>
        <w:rPr>
          <w:rFonts w:hint="eastAsia" w:ascii="宋体" w:hAnsi="宋体" w:cs="宋体"/>
          <w:szCs w:val="21"/>
        </w:rPr>
        <w:t>现就“</w:t>
      </w:r>
      <w:r>
        <w:rPr>
          <w:rFonts w:hint="eastAsia" w:ascii="宋体" w:hAnsi="宋体" w:cs="宋体"/>
          <w:szCs w:val="21"/>
          <w:lang w:eastAsia="zh-CN"/>
        </w:rPr>
        <w:t>辰胜科技</w:t>
      </w:r>
      <w:r>
        <w:rPr>
          <w:rFonts w:hint="eastAsia"/>
          <w:szCs w:val="21"/>
          <w:lang w:val="en-US" w:eastAsia="zh-CN"/>
        </w:rPr>
        <w:t>3C</w:t>
      </w:r>
      <w:r>
        <w:rPr>
          <w:rFonts w:hint="eastAsia"/>
          <w:szCs w:val="21"/>
          <w:lang w:eastAsia="zh-CN"/>
        </w:rPr>
        <w:t>项目刀具招标文件</w:t>
      </w:r>
      <w:r>
        <w:rPr>
          <w:rFonts w:hint="eastAsia" w:hAnsi="宋体"/>
          <w:bCs/>
          <w:color w:val="000000"/>
          <w:szCs w:val="21"/>
        </w:rPr>
        <w:t>”进行邀请招标，欢迎贵单位参加投标。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00万元以上(含</w:t>
      </w:r>
      <w:r>
        <w:rPr>
          <w:rFonts w:hint="eastAsia" w:hAnsi="宋体"/>
          <w:bCs/>
          <w:color w:val="000000"/>
          <w:szCs w:val="21"/>
          <w:lang w:val="en-US" w:eastAsia="zh-CN"/>
        </w:rPr>
        <w:t>10</w:t>
      </w:r>
      <w:r>
        <w:rPr>
          <w:rFonts w:hint="eastAsia" w:hAnsi="宋体"/>
          <w:bCs/>
          <w:color w:val="000000"/>
          <w:szCs w:val="21"/>
        </w:rPr>
        <w:t>00万)。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4</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5</w:t>
      </w:r>
      <w:r>
        <w:rPr>
          <w:rFonts w:hint="eastAsia" w:hAnsi="宋体"/>
          <w:bCs/>
          <w:color w:val="000000"/>
          <w:szCs w:val="21"/>
        </w:rPr>
        <w:t>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6</w:t>
      </w:r>
      <w:r>
        <w:rPr>
          <w:rFonts w:hint="eastAsia" w:hAnsi="宋体"/>
          <w:bCs/>
          <w:color w:val="000000"/>
          <w:szCs w:val="21"/>
        </w:rPr>
        <w:t>同意招标文件内容，有能力满足招标人的要求。</w:t>
      </w:r>
    </w:p>
    <w:p>
      <w:pPr>
        <w:spacing w:line="360" w:lineRule="auto"/>
        <w:ind w:firstLine="420" w:firstLineChars="200"/>
        <w:rPr>
          <w:rFonts w:ascii="宋体" w:hAnsi="宋体"/>
          <w:szCs w:val="21"/>
        </w:rPr>
      </w:pPr>
      <w:r>
        <w:rPr>
          <w:rFonts w:hint="eastAsia" w:hAnsi="宋体"/>
          <w:bCs/>
          <w:color w:val="000000"/>
          <w:szCs w:val="21"/>
        </w:rPr>
        <w:t>联系人：</w:t>
      </w:r>
      <w:r>
        <w:rPr>
          <w:rFonts w:hint="eastAsia" w:hAnsi="宋体"/>
          <w:bCs/>
          <w:color w:val="000000"/>
          <w:szCs w:val="21"/>
          <w:lang w:eastAsia="zh-CN"/>
        </w:rPr>
        <w:t>李洋</w:t>
      </w:r>
      <w:r>
        <w:rPr>
          <w:rFonts w:hint="eastAsia" w:hAnsi="宋体"/>
          <w:bCs/>
          <w:color w:val="000000"/>
          <w:szCs w:val="21"/>
          <w:lang w:val="en-US" w:eastAsia="zh-CN"/>
        </w:rPr>
        <w:t xml:space="preserve"> 18752763678</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12</w:t>
      </w:r>
      <w:r>
        <w:rPr>
          <w:rFonts w:hint="eastAsia"/>
          <w:szCs w:val="21"/>
          <w:highlight w:val="none"/>
        </w:rPr>
        <w:t>月</w:t>
      </w:r>
      <w:r>
        <w:rPr>
          <w:rFonts w:hint="eastAsia"/>
          <w:szCs w:val="21"/>
          <w:highlight w:val="none"/>
          <w:lang w:val="en-US" w:eastAsia="zh-CN"/>
        </w:rPr>
        <w:t>1</w:t>
      </w:r>
      <w:r>
        <w:rPr>
          <w:rFonts w:hint="eastAsia"/>
          <w:szCs w:val="21"/>
          <w:highlight w:val="none"/>
        </w:rPr>
        <w:t>日09:</w:t>
      </w:r>
      <w:r>
        <w:rPr>
          <w:rFonts w:hint="eastAsia"/>
          <w:szCs w:val="21"/>
          <w:highlight w:val="none"/>
          <w:lang w:val="en-US" w:eastAsia="zh-CN"/>
        </w:rPr>
        <w:t>3</w:t>
      </w:r>
      <w:r>
        <w:rPr>
          <w:rFonts w:hint="eastAsia"/>
          <w:szCs w:val="21"/>
          <w:highlight w:val="none"/>
        </w:rPr>
        <w:t>0 ~1</w:t>
      </w:r>
      <w:r>
        <w:rPr>
          <w:rFonts w:hint="eastAsia"/>
          <w:szCs w:val="21"/>
          <w:highlight w:val="none"/>
          <w:lang w:val="en-US" w:eastAsia="zh-CN"/>
        </w:rPr>
        <w:t>5</w:t>
      </w:r>
      <w:r>
        <w:rPr>
          <w:rFonts w:hint="eastAsia"/>
          <w:szCs w:val="21"/>
          <w:highlight w:val="none"/>
        </w:rPr>
        <w:t xml:space="preserve">:00 </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lang w:eastAsia="zh-CN"/>
        </w:rPr>
        <w:t>辰胜集成科技股份有限公司</w:t>
      </w:r>
      <w:r>
        <w:rPr>
          <w:rFonts w:hint="eastAsia"/>
          <w:bCs/>
          <w:szCs w:val="21"/>
          <w:lang w:val="en-US" w:eastAsia="zh-CN"/>
        </w:rPr>
        <w:t>3</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w:t>
      </w:r>
      <w:r>
        <w:rPr>
          <w:rFonts w:hint="eastAsia" w:ascii="宋体" w:hAnsi="宋体"/>
          <w:szCs w:val="21"/>
          <w:lang w:eastAsia="zh-CN"/>
        </w:rPr>
        <w:t>辰胜集成科技股份有限公司</w:t>
      </w:r>
    </w:p>
    <w:p>
      <w:pPr>
        <w:spacing w:line="360" w:lineRule="auto"/>
        <w:ind w:firstLine="420" w:firstLineChars="200"/>
        <w:rPr>
          <w:rFonts w:hint="eastAsia" w:ascii="宋体" w:hAnsi="宋体"/>
          <w:szCs w:val="21"/>
        </w:rPr>
      </w:pPr>
      <w:r>
        <w:rPr>
          <w:rFonts w:hint="eastAsia" w:ascii="宋体" w:hAnsi="宋体"/>
          <w:szCs w:val="21"/>
        </w:rPr>
        <w:t>5、招标人地址：江苏省宝应县氾水镇工业集中区</w:t>
      </w:r>
    </w:p>
    <w:p>
      <w:pPr>
        <w:spacing w:line="360" w:lineRule="auto"/>
        <w:ind w:firstLine="420" w:firstLineChars="200"/>
      </w:pPr>
      <w:r>
        <w:rPr>
          <w:rFonts w:hint="eastAsia" w:ascii="宋体" w:hAnsi="宋体"/>
          <w:szCs w:val="21"/>
          <w:lang w:val="en-US" w:eastAsia="zh-CN"/>
        </w:rPr>
        <w:t>6</w:t>
      </w:r>
      <w:r>
        <w:rPr>
          <w:rFonts w:hint="eastAsia" w:ascii="宋体" w:hAnsi="宋体"/>
          <w:szCs w:val="21"/>
        </w:rPr>
        <w:t>、招标人</w:t>
      </w:r>
      <w:r>
        <w:rPr>
          <w:rFonts w:hint="eastAsia" w:ascii="宋体" w:hAnsi="宋体"/>
          <w:szCs w:val="21"/>
          <w:lang w:eastAsia="zh-CN"/>
        </w:rPr>
        <w:t>网址</w:t>
      </w:r>
      <w:r>
        <w:rPr>
          <w:rFonts w:hint="eastAsia" w:ascii="宋体" w:hAnsi="宋体"/>
          <w:szCs w:val="21"/>
        </w:rPr>
        <w:t>：http://www.chensjc.com</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spacing w:line="360" w:lineRule="auto"/>
        <w:jc w:val="center"/>
        <w:outlineLvl w:val="0"/>
        <w:rPr>
          <w:rFonts w:ascii="宋体" w:hAnsi="宋体"/>
          <w:b/>
          <w:sz w:val="28"/>
          <w:szCs w:val="32"/>
        </w:rPr>
      </w:pPr>
      <w:r>
        <w:rPr>
          <w:rFonts w:ascii="宋体" w:hAnsi="宋体"/>
          <w:szCs w:val="21"/>
        </w:rPr>
        <w:br w:type="page"/>
      </w:r>
      <w:bookmarkStart w:id="2" w:name="_Toc480550236"/>
      <w:r>
        <w:rPr>
          <w:rFonts w:hint="eastAsia" w:ascii="宋体" w:hAnsi="宋体"/>
          <w:b/>
          <w:sz w:val="28"/>
          <w:szCs w:val="32"/>
        </w:rPr>
        <w:t>第</w:t>
      </w:r>
      <w:r>
        <w:rPr>
          <w:rFonts w:hint="eastAsia" w:ascii="宋体" w:hAnsi="宋体"/>
          <w:b/>
          <w:sz w:val="28"/>
          <w:szCs w:val="32"/>
          <w:lang w:eastAsia="zh-CN"/>
        </w:rPr>
        <w:t>二</w:t>
      </w:r>
      <w:r>
        <w:rPr>
          <w:rFonts w:hint="eastAsia" w:ascii="宋体" w:hAnsi="宋体"/>
          <w:b/>
          <w:sz w:val="28"/>
          <w:szCs w:val="32"/>
        </w:rPr>
        <w:t>章  反商业贿赂承诺函</w:t>
      </w:r>
      <w:bookmarkEnd w:id="2"/>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pStyle w:val="2"/>
        <w:rPr>
          <w:rFonts w:ascii="宋体" w:hAnsi="宋体" w:cs="宋体"/>
          <w:sz w:val="22"/>
        </w:rPr>
      </w:pPr>
    </w:p>
    <w:p>
      <w:pPr>
        <w:rPr>
          <w:rFonts w:ascii="宋体" w:hAnsi="宋体" w:cs="宋体"/>
          <w:sz w:val="22"/>
        </w:rPr>
      </w:pPr>
    </w:p>
    <w:p>
      <w:pPr>
        <w:pStyle w:val="2"/>
        <w:rPr>
          <w:rFonts w:ascii="宋体" w:hAnsi="宋体" w:cs="宋体"/>
          <w:sz w:val="22"/>
        </w:rPr>
      </w:pPr>
    </w:p>
    <w:p>
      <w:pPr>
        <w:numPr>
          <w:ilvl w:val="0"/>
          <w:numId w:val="0"/>
        </w:numPr>
        <w:spacing w:line="360" w:lineRule="auto"/>
        <w:ind w:firstLine="2711" w:firstLineChars="900"/>
        <w:jc w:val="both"/>
        <w:outlineLvl w:val="0"/>
        <w:rPr>
          <w:rFonts w:ascii="宋体" w:hAnsi="宋体" w:cs="宋体"/>
          <w:sz w:val="22"/>
        </w:rPr>
      </w:pPr>
      <w:r>
        <w:rPr>
          <w:rFonts w:hint="eastAsia" w:ascii="黑体" w:hAnsi="宋体" w:eastAsia="黑体" w:cs="宋体"/>
          <w:b/>
          <w:sz w:val="30"/>
          <w:szCs w:val="30"/>
          <w:lang w:eastAsia="zh-CN"/>
        </w:rPr>
        <w:t>第四章</w:t>
      </w:r>
      <w:r>
        <w:rPr>
          <w:rFonts w:hint="eastAsia" w:ascii="黑体" w:hAnsi="宋体" w:eastAsia="黑体" w:cs="宋体"/>
          <w:b/>
          <w:sz w:val="30"/>
          <w:szCs w:val="30"/>
        </w:rPr>
        <w:t>招标内容及要求</w:t>
      </w:r>
    </w:p>
    <w:tbl>
      <w:tblPr>
        <w:tblStyle w:val="40"/>
        <w:tblpPr w:leftFromText="180" w:rightFromText="180" w:vertAnchor="text" w:horzAnchor="page" w:tblpX="1067" w:tblpY="1712"/>
        <w:tblOverlap w:val="never"/>
        <w:tblW w:w="9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76"/>
        <w:gridCol w:w="2976"/>
        <w:gridCol w:w="624"/>
        <w:gridCol w:w="271"/>
        <w:gridCol w:w="377"/>
        <w:gridCol w:w="1236"/>
        <w:gridCol w:w="90"/>
        <w:gridCol w:w="846"/>
        <w:gridCol w:w="924"/>
        <w:gridCol w:w="967"/>
        <w:gridCol w:w="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8" w:type="dxa"/>
          <w:trHeight w:val="459" w:hRule="atLeast"/>
        </w:trPr>
        <w:tc>
          <w:tcPr>
            <w:tcW w:w="9787"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辰胜集成科技股份有限公司材料询价单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3" w:hRule="atLeast"/>
        </w:trPr>
        <w:tc>
          <w:tcPr>
            <w:tcW w:w="1476" w:type="dxa"/>
            <w:shd w:val="clear" w:color="auto" w:fill="auto"/>
            <w:vAlign w:val="center"/>
          </w:tcPr>
          <w:p>
            <w:pPr>
              <w:jc w:val="center"/>
              <w:rPr>
                <w:rFonts w:hint="eastAsia" w:ascii="宋体" w:hAnsi="宋体" w:eastAsia="宋体" w:cs="宋体"/>
                <w:i w:val="0"/>
                <w:color w:val="000000"/>
                <w:sz w:val="18"/>
                <w:szCs w:val="18"/>
                <w:u w:val="none"/>
              </w:rPr>
            </w:pPr>
          </w:p>
        </w:tc>
        <w:tc>
          <w:tcPr>
            <w:tcW w:w="2976" w:type="dxa"/>
            <w:shd w:val="clear" w:color="auto" w:fill="auto"/>
            <w:vAlign w:val="center"/>
          </w:tcPr>
          <w:p>
            <w:pPr>
              <w:jc w:val="center"/>
              <w:rPr>
                <w:rFonts w:hint="eastAsia" w:ascii="宋体" w:hAnsi="宋体" w:eastAsia="宋体" w:cs="宋体"/>
                <w:i w:val="0"/>
                <w:color w:val="000000"/>
                <w:sz w:val="18"/>
                <w:szCs w:val="18"/>
                <w:u w:val="none"/>
              </w:rPr>
            </w:pPr>
          </w:p>
        </w:tc>
        <w:tc>
          <w:tcPr>
            <w:tcW w:w="624" w:type="dxa"/>
            <w:shd w:val="clear" w:color="auto" w:fill="auto"/>
            <w:vAlign w:val="center"/>
          </w:tcPr>
          <w:p>
            <w:pPr>
              <w:jc w:val="center"/>
              <w:rPr>
                <w:rFonts w:hint="eastAsia" w:ascii="宋体" w:hAnsi="宋体" w:eastAsia="宋体" w:cs="宋体"/>
                <w:i w:val="0"/>
                <w:color w:val="000000"/>
                <w:sz w:val="18"/>
                <w:szCs w:val="18"/>
                <w:u w:val="none"/>
              </w:rPr>
            </w:pPr>
          </w:p>
        </w:tc>
        <w:tc>
          <w:tcPr>
            <w:tcW w:w="648" w:type="dxa"/>
            <w:gridSpan w:val="2"/>
            <w:shd w:val="clear" w:color="auto" w:fill="auto"/>
            <w:vAlign w:val="center"/>
          </w:tcPr>
          <w:p>
            <w:pPr>
              <w:rPr>
                <w:rFonts w:hint="eastAsia" w:ascii="宋体" w:hAnsi="宋体" w:eastAsia="宋体" w:cs="宋体"/>
                <w:i w:val="0"/>
                <w:color w:val="000000"/>
                <w:sz w:val="18"/>
                <w:szCs w:val="18"/>
                <w:u w:val="none"/>
              </w:rPr>
            </w:pPr>
          </w:p>
        </w:tc>
        <w:tc>
          <w:tcPr>
            <w:tcW w:w="1236" w:type="dxa"/>
            <w:shd w:val="clear" w:color="auto" w:fill="auto"/>
            <w:vAlign w:val="center"/>
          </w:tcPr>
          <w:p>
            <w:pPr>
              <w:rPr>
                <w:rFonts w:hint="eastAsia" w:ascii="宋体" w:hAnsi="宋体" w:eastAsia="宋体" w:cs="宋体"/>
                <w:i w:val="0"/>
                <w:color w:val="000000"/>
                <w:sz w:val="18"/>
                <w:szCs w:val="18"/>
                <w:u w:val="none"/>
              </w:rPr>
            </w:pPr>
          </w:p>
        </w:tc>
        <w:tc>
          <w:tcPr>
            <w:tcW w:w="90" w:type="dxa"/>
            <w:shd w:val="clear" w:color="auto" w:fill="auto"/>
            <w:vAlign w:val="center"/>
          </w:tcPr>
          <w:p>
            <w:pPr>
              <w:rPr>
                <w:rFonts w:hint="eastAsia" w:ascii="宋体" w:hAnsi="宋体" w:eastAsia="宋体" w:cs="宋体"/>
                <w:i w:val="0"/>
                <w:color w:val="000000"/>
                <w:sz w:val="18"/>
                <w:szCs w:val="18"/>
                <w:u w:val="none"/>
              </w:rPr>
            </w:pPr>
          </w:p>
        </w:tc>
        <w:tc>
          <w:tcPr>
            <w:tcW w:w="2755"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询价日期：11月</w:t>
            </w:r>
            <w:r>
              <w:rPr>
                <w:rFonts w:hint="eastAsia" w:ascii="宋体" w:hAnsi="宋体" w:cs="宋体"/>
                <w:i w:val="0"/>
                <w:color w:val="000000"/>
                <w:kern w:val="0"/>
                <w:sz w:val="18"/>
                <w:szCs w:val="18"/>
                <w:u w:val="none"/>
                <w:lang w:val="en-US" w:eastAsia="zh-CN" w:bidi="ar"/>
              </w:rPr>
              <w:t>11</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58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材料名称</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数量</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单价(含13%税)</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交货地点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交货期</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63"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D80盘刀(刀粒)800*4</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APKCNC1 T1604PDF*G2*(R0.8)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辰胜科技</w:t>
            </w:r>
          </w:p>
        </w:tc>
        <w:tc>
          <w:tcPr>
            <w:tcW w:w="9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天</w:t>
            </w:r>
            <w:r>
              <w:rPr>
                <w:rFonts w:hint="eastAsia" w:ascii="宋体" w:hAnsi="宋体" w:cs="宋体"/>
                <w:i w:val="0"/>
                <w:color w:val="000000"/>
                <w:kern w:val="0"/>
                <w:sz w:val="18"/>
                <w:szCs w:val="18"/>
                <w:u w:val="none"/>
                <w:lang w:val="en-US" w:eastAsia="zh-CN" w:bidi="ar"/>
              </w:rPr>
              <w:t>左右</w:t>
            </w:r>
            <w:r>
              <w:rPr>
                <w:rFonts w:hint="eastAsia" w:ascii="宋体" w:hAnsi="宋体" w:eastAsia="宋体" w:cs="宋体"/>
                <w:i w:val="0"/>
                <w:color w:val="000000"/>
                <w:kern w:val="0"/>
                <w:sz w:val="18"/>
                <w:szCs w:val="18"/>
                <w:u w:val="none"/>
                <w:lang w:val="en-US" w:eastAsia="zh-CN" w:bidi="ar"/>
              </w:rPr>
              <w:t>全部交付</w:t>
            </w:r>
          </w:p>
        </w:tc>
        <w:tc>
          <w:tcPr>
            <w:tcW w:w="9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eastAsia="zh-CN"/>
              </w:rPr>
            </w:pPr>
            <w:r>
              <w:rPr>
                <w:rFonts w:hint="eastAsia" w:ascii="宋体" w:hAnsi="宋体" w:cs="宋体"/>
                <w:b/>
                <w:i w:val="0"/>
                <w:color w:val="000000"/>
                <w:sz w:val="18"/>
                <w:szCs w:val="18"/>
                <w:u w:val="none"/>
                <w:lang w:eastAsia="zh-CN"/>
              </w:rPr>
              <w:t>符合图纸要求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1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端铣刀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D5-H10.5-3F-6D-L60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28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圆鼻刀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D1.5-R0.5-H8.5-3F-4D-L60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61"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D80盘刀(刀粒)800*4</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APKT1604PDF*G2*(R0.8)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8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D12.0-H12.66-成型刀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D12.0-H12.66-成型刀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73"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D16R0.5-H15细齿波纹铣刀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D16R0.5*H15*3T*L65*柄16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9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端铣刀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D4*H10*3T*60L*柄6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4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端铣刀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D2-H3.5-2F-4D-L60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shd w:val="clear" w:color="auto" w:fill="auto"/>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成型刀</w:t>
            </w:r>
          </w:p>
        </w:tc>
        <w:tc>
          <w:tcPr>
            <w:tcW w:w="297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shd w:val="clear" w:color="auto" w:fill="auto"/>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D6-H7.1-3F-6D-L60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27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端铣刀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D1.4-H2.14-2F-4D-L60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271"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D20R0.15-h1.99-圆鼻刀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D20R0.15*h1.99*H10*4T*L50*柄20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25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T型刀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D8-R1-H5-3F-8D-L70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26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端铣刀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D2-H8-2F-6D-L60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5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D8毛刷</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27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D4-H10精铣刀</w:t>
            </w:r>
          </w:p>
        </w:tc>
        <w:tc>
          <w:tcPr>
            <w:tcW w:w="29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D4*H10*3T*60L*柄6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D80盘刀(刀粒)</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APKT1604PDF*G2*(R0.8)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R10-PCD车削刀粒</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R10.0-H6.40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D1.0-H3.5-端铣刀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D1.0-H3.5-d1.5-h9.0-2F-4D-L50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T型刀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D4-H2-d3-h8.56-3F-4D-L60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成型刀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D4.9-R1.5-H3.2-d2-h7.6-3T-6D-L50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成型刀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D7.11-H3.1-d3-3F-8D-L60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成型刀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D8-H4.03-3F-8D-L60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成型刀</w:t>
            </w:r>
          </w:p>
        </w:tc>
        <w:tc>
          <w:tcPr>
            <w:tcW w:w="2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D16.12-H10.15-4F-20D-L60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70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圆鼻刀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D4-R0.5-H12-3F-6D-L50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端铣刀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D1.4-H2.5-h10-2F-4D-L60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D1.0-H3.5-端铣刀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D1.0-H3.5-d1.5-h9.0-2F-4D-L50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D20R0.15-h1.99-圆鼻刀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D20R0.15*h1.99*H10*4T*L50*柄20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D2R1-H6.65-球刀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D2R1*H6.65*2T*50L*柄6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成型刀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D16-H2.32-3F-16D-L60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restart"/>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T型刀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D1-H1.1-2F-4D-L50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T型刀</w:t>
            </w:r>
          </w:p>
        </w:tc>
        <w:tc>
          <w:tcPr>
            <w:tcW w:w="2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D9.6-R1-H6-d6.6-h31-3F-10D-L70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圆鼻刀</w:t>
            </w:r>
          </w:p>
        </w:tc>
        <w:tc>
          <w:tcPr>
            <w:tcW w:w="2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D0.9-R0.2-H2.5-2F-4D-L50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D1.0-H3.5-端铣刀</w:t>
            </w:r>
          </w:p>
        </w:tc>
        <w:tc>
          <w:tcPr>
            <w:tcW w:w="2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D1.0-H3.5-d1.5-h9.0-2F-4D-L50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PCS</w:t>
            </w: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6"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1255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497"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询价说明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90"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供方所供材料必须符合要求的材质、钢厂，全部符合现行国家标准，必须带有原厂标签，必须随货提供真实有效的产品质量证明书和发货清单，需方按发货清单和质量证明书对应验收，如发现不符，需方有权拒收。在合理使用前提下，供方全权负责材料质量，对于需方提出的数量和质量异议，供方必须在24小时内回复并给予解决。因履行本合同发生争议，应及时协商解决,如协商不成，向签约地人民法院起诉。供方必须保证供货时间，如有延误且未经需方许可，按不低于500元/次罚款。若造成经济损失的还应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607"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二、单价中包含材料费、利润、管理费、力资与运输及运输货物风险费、税金（13%增值税专用发票）、复试检测费、工程资料费等所有关联费用。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74"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三、结算时间、方式：货到</w:t>
            </w:r>
            <w:r>
              <w:rPr>
                <w:rFonts w:hint="eastAsia" w:ascii="宋体" w:hAnsi="宋体" w:cs="宋体"/>
                <w:b/>
                <w:i w:val="0"/>
                <w:color w:val="000000"/>
                <w:kern w:val="0"/>
                <w:sz w:val="18"/>
                <w:szCs w:val="18"/>
                <w:u w:val="none"/>
                <w:lang w:val="en-US" w:eastAsia="zh-CN" w:bidi="ar"/>
              </w:rPr>
              <w:t>60天</w:t>
            </w:r>
            <w:r>
              <w:rPr>
                <w:rFonts w:hint="eastAsia" w:ascii="宋体" w:hAnsi="宋体" w:eastAsia="宋体" w:cs="宋体"/>
                <w:b/>
                <w:i w:val="0"/>
                <w:color w:val="000000"/>
                <w:kern w:val="0"/>
                <w:sz w:val="18"/>
                <w:szCs w:val="18"/>
                <w:u w:val="none"/>
                <w:lang w:val="en-US" w:eastAsia="zh-CN" w:bidi="ar"/>
              </w:rPr>
              <w:t>付款，付款方式为电汇。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44"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四、合同签约地：江苏省扬州市宝应县。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592"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五、请于2025年1</w:t>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月</w:t>
            </w:r>
            <w:bookmarkStart w:id="5" w:name="_GoBack"/>
            <w:bookmarkEnd w:id="5"/>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日15:00分前签字盖章扫描后并发送至我司邮箱（辰胜科技供应管理部邮箱2506749286@qq.com），逾期视为报价无效。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272" w:hRule="atLeast"/>
        </w:trPr>
        <w:tc>
          <w:tcPr>
            <w:tcW w:w="5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采购单位</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65" w:hRule="atLeast"/>
        </w:trPr>
        <w:tc>
          <w:tcPr>
            <w:tcW w:w="5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称：辰胜集成科技股份有限公司</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296" w:hRule="atLeast"/>
        </w:trPr>
        <w:tc>
          <w:tcPr>
            <w:tcW w:w="5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联系人：李洋</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299" w:hRule="atLeast"/>
        </w:trPr>
        <w:tc>
          <w:tcPr>
            <w:tcW w:w="5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话：18752763678</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8" w:type="dxa"/>
          <w:trHeight w:val="350" w:hRule="atLeast"/>
        </w:trPr>
        <w:tc>
          <w:tcPr>
            <w:tcW w:w="5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spacing w:line="360" w:lineRule="auto"/>
        <w:jc w:val="center"/>
        <w:outlineLvl w:val="0"/>
        <w:rPr>
          <w:rFonts w:ascii="黑体" w:hAnsi="宋体" w:eastAsia="黑体" w:cs="宋体"/>
          <w:b/>
          <w:sz w:val="30"/>
          <w:szCs w:val="30"/>
        </w:rPr>
      </w:pPr>
      <w:bookmarkStart w:id="3" w:name="_Toc480550237"/>
    </w:p>
    <w:bookmarkEnd w:id="3"/>
    <w:p/>
    <w:p>
      <w:pPr>
        <w:spacing w:line="480" w:lineRule="auto"/>
        <w:rPr>
          <w:bCs/>
          <w:szCs w:val="21"/>
        </w:rPr>
      </w:pPr>
    </w:p>
    <w:p>
      <w:pPr>
        <w:pStyle w:val="2"/>
        <w:rPr>
          <w:bCs/>
          <w:szCs w:val="21"/>
        </w:rPr>
      </w:pPr>
    </w:p>
    <w:p>
      <w:pPr>
        <w:rPr>
          <w:bCs/>
          <w:szCs w:val="21"/>
        </w:rPr>
      </w:pPr>
    </w:p>
    <w:p>
      <w:pPr>
        <w:pStyle w:val="2"/>
        <w:rPr>
          <w:bCs/>
          <w:szCs w:val="21"/>
        </w:rPr>
      </w:pPr>
    </w:p>
    <w:p>
      <w:pPr>
        <w:rPr>
          <w:bCs/>
          <w:szCs w:val="21"/>
        </w:rPr>
      </w:pPr>
    </w:p>
    <w:p>
      <w:pPr>
        <w:pStyle w:val="2"/>
      </w:pPr>
    </w:p>
    <w:p/>
    <w:p>
      <w:pPr>
        <w:pStyle w:val="2"/>
      </w:pPr>
    </w:p>
    <w:p/>
    <w:p>
      <w:pPr>
        <w:pStyle w:val="2"/>
      </w:pPr>
    </w:p>
    <w:p/>
    <w:p/>
    <w:p>
      <w:pPr>
        <w:pStyle w:val="2"/>
      </w:pPr>
    </w:p>
    <w:p>
      <w:pPr>
        <w:numPr>
          <w:ilvl w:val="0"/>
          <w:numId w:val="1"/>
        </w:numPr>
        <w:jc w:val="center"/>
        <w:rPr>
          <w:rFonts w:hint="eastAsia" w:ascii="黑体" w:hAnsi="宋体" w:eastAsia="黑体" w:cs="宋体"/>
          <w:b/>
          <w:kern w:val="2"/>
          <w:sz w:val="30"/>
          <w:szCs w:val="30"/>
          <w:lang w:val="en-US" w:eastAsia="zh-CN" w:bidi="ar-SA"/>
        </w:rPr>
      </w:pPr>
      <w:bookmarkStart w:id="4" w:name="_Toc480550238"/>
      <w:r>
        <w:rPr>
          <w:rFonts w:hint="eastAsia" w:ascii="黑体" w:hAnsi="宋体" w:eastAsia="黑体" w:cs="宋体"/>
          <w:b/>
          <w:sz w:val="30"/>
          <w:szCs w:val="30"/>
        </w:rPr>
        <w:t xml:space="preserve"> </w:t>
      </w:r>
      <w:bookmarkEnd w:id="4"/>
      <w:r>
        <w:rPr>
          <w:rFonts w:hint="eastAsia" w:ascii="黑体" w:hAnsi="宋体" w:eastAsia="黑体" w:cs="宋体"/>
          <w:b/>
          <w:sz w:val="30"/>
          <w:szCs w:val="30"/>
        </w:rPr>
        <w:t>合同模板</w:t>
      </w:r>
    </w:p>
    <w:tbl>
      <w:tblPr>
        <w:tblStyle w:val="40"/>
        <w:tblpPr w:leftFromText="180" w:rightFromText="180" w:vertAnchor="text" w:horzAnchor="page" w:tblpXSpec="center" w:tblpY="383"/>
        <w:tblOverlap w:val="never"/>
        <w:tblW w:w="10892" w:type="dxa"/>
        <w:jc w:val="center"/>
        <w:tblInd w:w="-10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0"/>
        <w:gridCol w:w="2289"/>
        <w:gridCol w:w="176"/>
        <w:gridCol w:w="570"/>
        <w:gridCol w:w="748"/>
        <w:gridCol w:w="809"/>
        <w:gridCol w:w="82"/>
        <w:gridCol w:w="1516"/>
        <w:gridCol w:w="1688"/>
        <w:gridCol w:w="1083"/>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采购合同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买方:辰胜集成科技股份有限公司</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合同编号: </w:t>
            </w:r>
            <w:r>
              <w:rPr>
                <w:rStyle w:val="89"/>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签订地点: 江苏省宝应县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603" w:type="dxa"/>
            <w:gridSpan w:val="5"/>
            <w:tcBorders>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第一条  标的、数量、价款及交（提）货时间</w:t>
            </w:r>
          </w:p>
        </w:tc>
        <w:tc>
          <w:tcPr>
            <w:tcW w:w="891" w:type="dxa"/>
            <w:gridSpan w:val="2"/>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签订时间：2025年 1</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 xml:space="preserve"> 月 1</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标的名称</w:t>
            </w:r>
          </w:p>
        </w:tc>
        <w:tc>
          <w:tcPr>
            <w:tcW w:w="228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746" w:type="dxa"/>
            <w:gridSpan w:val="2"/>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74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89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28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6" w:type="dxa"/>
            <w:gridSpan w:val="2"/>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1"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w:t>
            </w:r>
          </w:p>
        </w:tc>
        <w:tc>
          <w:tcPr>
            <w:tcW w:w="78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合计人民币金额（大写）：</w:t>
            </w:r>
          </w:p>
        </w:tc>
        <w:tc>
          <w:tcPr>
            <w:tcW w:w="3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【开具13%增值税发票】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不含增值税合同金额（人民币）小写：</w:t>
            </w:r>
          </w:p>
        </w:tc>
        <w:tc>
          <w:tcPr>
            <w:tcW w:w="1318" w:type="dxa"/>
            <w:gridSpan w:val="2"/>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tcBorders>
              <w:top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top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合同增值税金额（人民币)，小写：</w:t>
            </w:r>
          </w:p>
        </w:tc>
        <w:tc>
          <w:tcPr>
            <w:tcW w:w="1318"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第二条、质量标准: 卖方按照 国家现行标准及买方技术图纸要求 提供产品。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三条、质保期限：卖方对货物质保期限为两年，自货物通过最终验收之日起二十四个月，如质保期内非因买方原因而出现货物质量问题，自更换或修补后的货物通过验收之日起计算质量保证期。随货提供真实有效的质量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第四条、包装方式及包装物的供应与回收：卖方对包装均应系加标签，注明货物名称、数量、标准号、批号、生产日期、生产厂家等；包装物由卖方负责免费回收。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第五条、交货地点、方式及运输：</w:t>
            </w:r>
            <w:r>
              <w:rPr>
                <w:rFonts w:hint="eastAsia" w:ascii="宋体" w:hAnsi="宋体" w:cs="宋体"/>
                <w:i w:val="0"/>
                <w:color w:val="000000"/>
                <w:kern w:val="0"/>
                <w:sz w:val="18"/>
                <w:szCs w:val="18"/>
                <w:u w:val="none"/>
                <w:lang w:val="en-US" w:eastAsia="zh-CN" w:bidi="ar"/>
              </w:rPr>
              <w:t>宝应县氾水镇工业集中区（辰胜科技公司内）</w:t>
            </w:r>
            <w:r>
              <w:rPr>
                <w:rFonts w:hint="eastAsia" w:ascii="宋体" w:hAnsi="宋体" w:eastAsia="宋体" w:cs="宋体"/>
                <w:i w:val="0"/>
                <w:color w:val="000000"/>
                <w:kern w:val="0"/>
                <w:sz w:val="18"/>
                <w:szCs w:val="18"/>
                <w:u w:val="none"/>
                <w:lang w:val="en-US" w:eastAsia="zh-CN" w:bidi="ar"/>
              </w:rPr>
              <w:t xml:space="preserve"> ，卖方负责运输并承担运输费用。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第六条、检验标准及方法：买方按合同约定的规格、型号、数量、技术、质量标准进行检验验收。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第七条、结算方法、时间：货到现场验收合格</w:t>
            </w:r>
            <w:r>
              <w:rPr>
                <w:rFonts w:hint="eastAsia" w:ascii="宋体" w:hAnsi="宋体" w:cs="宋体"/>
                <w:i w:val="0"/>
                <w:color w:val="000000"/>
                <w:kern w:val="0"/>
                <w:sz w:val="18"/>
                <w:szCs w:val="18"/>
                <w:u w:val="none"/>
                <w:lang w:val="en-US" w:eastAsia="zh-CN" w:bidi="ar"/>
              </w:rPr>
              <w:t>且开具13%发票后60天付款</w:t>
            </w: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八条、违约责任：卖方未能按合同约定的期限供货，每逾期一天，则卖方须向买方支付逾期交货部分金额的0.01%违约金，逾期时间按买方收到货物的时间为准。卖方逾期超过七日及以上，视为卖方违约不履行合同，买方有权选择单方面解除合同，并有权要求卖方按逾期交货部分总额的1%承担违约金。若买方检验判定卖方货物不合格，卖方对买方的检验结果有异议的，自买方书面告知之日起2日内可申请在买方复检或通过第三方检测，卖方申请复检或申请通过第三方检测。若检测仍然不合格，其复检和第三方检测费用由卖方承担。逾期卖方未作回应，或拒绝复检、拒绝通过第三方检测，视为卖方认同检验结果。3、卖方提供的质保书应符合合同约定要求，必须真实有效。若卖方未能履行协议规定的质量保证责任，或提供虚假质量证明文件，应向甲方支付不小于合同金额20%违约金，并承担因卖方原因导致甲方所有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九条、售后服务：卖方所供的货物负有相关指导的技术服务。如货物出现技术、质量或其他导致不能正常使用问题时，卖方接到通知后4小时内须给予答复，如需卖方到买方现场处理，自接到买方通知时起24小时内须到买方现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第十条、卖方对其提供的设备、材料及技术服务的知识产权作出无侵权承诺，如有侵权事件发生，卖方应承担一切法律责任。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一条、其他：（1）买方可以根据生产计划调整合同购货总量。（2）卖方对所供的货物在未到达买方仓库或生产现场之前发生的毁损、灭失风险由卖方承担。（3）本合同在双方《年度协议》基础上签订，质量协议、采购订单等是本合同的附件，与本合同具有同等法律效力；本年度的招、投标文件也是本合同不可分割的构成部分；未尽事宜双方可签订补充。（4）卖方的人员（包含所有的送货人员）安全由卖方负责。卖方人员在送货期间，必须遵守和执行国家的法律法规和买方的规章制度，送货过程中的个人劳动防护用品由卖方自理，并要自觉穿戴，并接受买方的监督和检查，卖方相关人员违规，买方有权进行教育、处罚。（5）卖方应随货提供产品检验报告、产品合格证、质保书等相关产品合格证明文件，若卖方资料不齐全卖方有权拒绝收货。5、为方便合同顺利执行，双方约定往来商务邮箱（买方商务邮箱：2506749286@qq.com，卖方商务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第十二条、争议处理方式：因本合同发生争议，双方协商解决，协商不成，向买方所在地人民法院提起诉讼。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第十三条、本合同一式两份，买卖双方各执壹份，自双方签字、盖章之日起生效，且传真件（回转件）、邮件与原件具有同等效力。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第十四条、合同原件及邮寄方式为邮寄联系人</w:t>
            </w:r>
            <w:r>
              <w:rPr>
                <w:rStyle w:val="90"/>
                <w:sz w:val="18"/>
                <w:szCs w:val="18"/>
                <w:lang w:val="en-US" w:eastAsia="zh-CN" w:bidi="ar"/>
              </w:rPr>
              <w:t xml:space="preserve">：          </w:t>
            </w:r>
            <w:r>
              <w:rPr>
                <w:rStyle w:val="91"/>
                <w:sz w:val="18"/>
                <w:szCs w:val="18"/>
                <w:lang w:val="en-US" w:eastAsia="zh-CN" w:bidi="ar"/>
              </w:rPr>
              <w:t>邮寄联系人电话：</w:t>
            </w:r>
            <w:r>
              <w:rPr>
                <w:rStyle w:val="90"/>
                <w:sz w:val="18"/>
                <w:szCs w:val="18"/>
                <w:lang w:val="en-US" w:eastAsia="zh-CN" w:bidi="ar"/>
              </w:rPr>
              <w:t xml:space="preserve">           。</w:t>
            </w:r>
            <w:r>
              <w:rPr>
                <w:rStyle w:val="91"/>
                <w:sz w:val="18"/>
                <w:szCs w:val="18"/>
                <w:lang w:val="en-US" w:eastAsia="zh-CN" w:bidi="ar"/>
              </w:rPr>
              <w:t>邮寄地址：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买方（章）: 辰胜集成科技股份有限公司</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住所：宝应县氾水镇工业集中区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法定代表人：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委托代理人：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话：0514－88420566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真：0514-88420766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传    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号：91 321 023 753 211 945 X</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开户银行：江苏宝应农村商业银行股份有限公司范水支行 </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号：3210230701201000018298</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w:t>
            </w:r>
          </w:p>
        </w:tc>
      </w:tr>
    </w:tbl>
    <w:p>
      <w:pPr>
        <w:tabs>
          <w:tab w:val="left" w:pos="1620"/>
          <w:tab w:val="center" w:pos="4479"/>
        </w:tabs>
        <w:snapToGrid w:val="0"/>
        <w:spacing w:line="460" w:lineRule="exact"/>
        <w:jc w:val="center"/>
        <w:rPr>
          <w:rFonts w:ascii="宋体" w:hAnsi="宋体"/>
          <w:b/>
          <w:sz w:val="24"/>
          <w:szCs w:val="21"/>
        </w:rPr>
      </w:pPr>
      <w:r>
        <w:rPr>
          <w:rFonts w:ascii="黑体" w:hAnsi="宋体" w:eastAsia="黑体" w:cs="宋体"/>
          <w:b/>
          <w:sz w:val="30"/>
          <w:szCs w:val="30"/>
        </w:rPr>
        <w:br w:type="page"/>
      </w: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4" w:type="first"/>
      <w:footerReference r:id="rId7" w:type="first"/>
      <w:headerReference r:id="rId3" w:type="default"/>
      <w:footerReference r:id="rId5" w:type="default"/>
      <w:footerReference r:id="rId6"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altName w:val="Microsoft JhengHei"/>
    <w:panose1 w:val="02020509000000000000"/>
    <w:charset w:val="88"/>
    <w:family w:val="modern"/>
    <w:pitch w:val="default"/>
    <w:sig w:usb0="00000000" w:usb1="00000000" w:usb2="00000016" w:usb3="00000000" w:csb0="00100001" w:csb1="00000000"/>
  </w:font>
  <w:font w:name="PMingLiU-ExtB">
    <w:altName w:val="Microsoft JhengHei"/>
    <w:panose1 w:val="02020500000000000000"/>
    <w:charset w:val="88"/>
    <w:family w:val="auto"/>
    <w:pitch w:val="default"/>
    <w:sig w:usb0="00000000" w:usb1="00000000" w:usb2="00000000" w:usb3="00000000" w:csb0="0010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Tg1OGRmZmQyOGM4ZTk3NzdmODFkMWQzZTFiYzY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111E1578"/>
    <w:rsid w:val="11E27B38"/>
    <w:rsid w:val="14161C29"/>
    <w:rsid w:val="14C9193B"/>
    <w:rsid w:val="18C96D19"/>
    <w:rsid w:val="1AF4794F"/>
    <w:rsid w:val="1B8554F6"/>
    <w:rsid w:val="1C936F6A"/>
    <w:rsid w:val="1CE77935"/>
    <w:rsid w:val="1D15115C"/>
    <w:rsid w:val="1D8E4B81"/>
    <w:rsid w:val="1F353C2F"/>
    <w:rsid w:val="1F931B0A"/>
    <w:rsid w:val="223C70CF"/>
    <w:rsid w:val="22DF331B"/>
    <w:rsid w:val="22E9392F"/>
    <w:rsid w:val="237627F2"/>
    <w:rsid w:val="24070BD1"/>
    <w:rsid w:val="24921345"/>
    <w:rsid w:val="24FA6DDA"/>
    <w:rsid w:val="2BBA544E"/>
    <w:rsid w:val="2BE21BA8"/>
    <w:rsid w:val="2C091390"/>
    <w:rsid w:val="2DC43C87"/>
    <w:rsid w:val="30EA46D5"/>
    <w:rsid w:val="310A3EA7"/>
    <w:rsid w:val="318A10D1"/>
    <w:rsid w:val="31C97225"/>
    <w:rsid w:val="3219283C"/>
    <w:rsid w:val="3285322D"/>
    <w:rsid w:val="3A37586F"/>
    <w:rsid w:val="3A386432"/>
    <w:rsid w:val="474938C7"/>
    <w:rsid w:val="48866BEA"/>
    <w:rsid w:val="48FD71F6"/>
    <w:rsid w:val="4A1D5698"/>
    <w:rsid w:val="4A515D96"/>
    <w:rsid w:val="4FB64DBF"/>
    <w:rsid w:val="517405B8"/>
    <w:rsid w:val="518133EF"/>
    <w:rsid w:val="51A0242C"/>
    <w:rsid w:val="5266569F"/>
    <w:rsid w:val="527E5970"/>
    <w:rsid w:val="55207013"/>
    <w:rsid w:val="5580504D"/>
    <w:rsid w:val="55E9176D"/>
    <w:rsid w:val="57BD1500"/>
    <w:rsid w:val="58923A76"/>
    <w:rsid w:val="5E582AFD"/>
    <w:rsid w:val="5E7268C5"/>
    <w:rsid w:val="5EFC4434"/>
    <w:rsid w:val="606A75CF"/>
    <w:rsid w:val="61C639E1"/>
    <w:rsid w:val="6255573F"/>
    <w:rsid w:val="648327B2"/>
    <w:rsid w:val="688724A5"/>
    <w:rsid w:val="6D6D49F0"/>
    <w:rsid w:val="6DF71223"/>
    <w:rsid w:val="6E492B93"/>
    <w:rsid w:val="70E343DB"/>
    <w:rsid w:val="70F74795"/>
    <w:rsid w:val="762F18B1"/>
    <w:rsid w:val="776A28DA"/>
    <w:rsid w:val="78390C34"/>
    <w:rsid w:val="786A61CD"/>
    <w:rsid w:val="7A753656"/>
    <w:rsid w:val="7D270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4">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2">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4"/>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3"/>
    <w:qFormat/>
    <w:uiPriority w:val="0"/>
    <w:rPr>
      <w:rFonts w:ascii="Arial" w:hAnsi="Arial"/>
      <w:b/>
      <w:kern w:val="28"/>
      <w:sz w:val="24"/>
      <w:u w:val="single"/>
      <w:lang w:val="de-DE" w:eastAsia="de-DE"/>
    </w:rPr>
  </w:style>
  <w:style w:type="character" w:customStyle="1" w:styleId="59">
    <w:name w:val="标题 3 字符"/>
    <w:basedOn w:val="33"/>
    <w:link w:val="2"/>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2"/>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3"/>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3"/>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4"/>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89">
    <w:name w:val="font11"/>
    <w:basedOn w:val="33"/>
    <w:qFormat/>
    <w:uiPriority w:val="0"/>
    <w:rPr>
      <w:rFonts w:hint="eastAsia" w:ascii="宋体" w:hAnsi="宋体" w:eastAsia="宋体" w:cs="宋体"/>
      <w:b/>
      <w:color w:val="000000"/>
      <w:sz w:val="28"/>
      <w:szCs w:val="28"/>
      <w:u w:val="none"/>
    </w:rPr>
  </w:style>
  <w:style w:type="character" w:customStyle="1" w:styleId="90">
    <w:name w:val="font01"/>
    <w:basedOn w:val="33"/>
    <w:qFormat/>
    <w:uiPriority w:val="0"/>
    <w:rPr>
      <w:rFonts w:hint="eastAsia" w:ascii="宋体" w:hAnsi="宋体" w:eastAsia="宋体" w:cs="宋体"/>
      <w:color w:val="000000"/>
      <w:sz w:val="20"/>
      <w:szCs w:val="20"/>
      <w:u w:val="single"/>
    </w:rPr>
  </w:style>
  <w:style w:type="character" w:customStyle="1" w:styleId="91">
    <w:name w:val="font41"/>
    <w:basedOn w:val="3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ScaleCrop>false</ScaleCrop>
  <LinksUpToDate>false</LinksUpToDate>
  <CharactersWithSpaces>14899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2024-05-08T01:47:00Z</cp:lastPrinted>
  <dcterms:modified xsi:type="dcterms:W3CDTF">2025-12-01T01:23:01Z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